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75A8" w:rsidRDefault="0068410D" w:rsidP="000075A8">
      <w:pPr>
        <w:pStyle w:val="Title"/>
      </w:pPr>
      <w:bookmarkStart w:id="0" w:name="_GoBack"/>
      <w:bookmarkEnd w:id="0"/>
      <w:proofErr w:type="spellStart"/>
      <w:r>
        <w:t>Arteffact</w:t>
      </w:r>
      <w:proofErr w:type="spellEnd"/>
    </w:p>
    <w:p w:rsidR="0068410D" w:rsidRPr="000075A8" w:rsidRDefault="000075A8" w:rsidP="000075A8">
      <w:pPr>
        <w:pStyle w:val="Title"/>
        <w:rPr>
          <w:rStyle w:val="SubtitleChar"/>
        </w:rPr>
      </w:pPr>
      <w:r w:rsidRPr="000075A8">
        <w:rPr>
          <w:rStyle w:val="SubtitleChar"/>
        </w:rPr>
        <w:t>Can creative engagement in museums improve the mental health and wellbeing of people experiencing mental distress?</w:t>
      </w:r>
    </w:p>
    <w:p w:rsidR="00AE6D5F" w:rsidRDefault="00AE6D5F" w:rsidP="00AE6D5F">
      <w:pPr>
        <w:pStyle w:val="Heading1"/>
      </w:pPr>
      <w:r>
        <w:t>Report summary</w:t>
      </w:r>
    </w:p>
    <w:p w:rsidR="00AE6D5F" w:rsidRPr="00AE6D5F" w:rsidRDefault="00AE6D5F" w:rsidP="00AE6D5F"/>
    <w:p w:rsidR="0068410D" w:rsidRPr="00AE6D5F" w:rsidRDefault="0031571E" w:rsidP="00AE6D5F">
      <w:pPr>
        <w:rPr>
          <w:rFonts w:ascii="Times New Roman" w:hAnsi="Times New Roman" w:cs="Times New Roman"/>
          <w:sz w:val="24"/>
          <w:szCs w:val="24"/>
        </w:rPr>
      </w:pPr>
      <w:r w:rsidRPr="00AE6D5F">
        <w:rPr>
          <w:rFonts w:ascii="Times New Roman" w:hAnsi="Times New Roman" w:cs="Times New Roman"/>
          <w:sz w:val="24"/>
          <w:szCs w:val="24"/>
        </w:rPr>
        <w:t>A partnership of four</w:t>
      </w:r>
      <w:r w:rsidR="0068410D" w:rsidRPr="00AE6D5F">
        <w:rPr>
          <w:rFonts w:ascii="Times New Roman" w:hAnsi="Times New Roman" w:cs="Times New Roman"/>
          <w:sz w:val="24"/>
          <w:szCs w:val="24"/>
        </w:rPr>
        <w:t xml:space="preserve"> museums and galleries in North Wales has developed a project to deliver art sessions within the museum and gallery environment to people who have a history of mental health problems or are experiencing an episode of stress. </w:t>
      </w:r>
      <w:r w:rsidR="000075A8" w:rsidRPr="00AE6D5F">
        <w:rPr>
          <w:rFonts w:ascii="Times New Roman" w:hAnsi="Times New Roman" w:cs="Times New Roman"/>
          <w:sz w:val="24"/>
          <w:szCs w:val="24"/>
        </w:rPr>
        <w:t xml:space="preserve"> </w:t>
      </w:r>
      <w:r w:rsidR="0068410D" w:rsidRPr="00AE6D5F">
        <w:rPr>
          <w:rFonts w:ascii="Times New Roman" w:hAnsi="Times New Roman" w:cs="Times New Roman"/>
          <w:sz w:val="24"/>
          <w:szCs w:val="24"/>
        </w:rPr>
        <w:t xml:space="preserve">A research study was run alongside </w:t>
      </w:r>
      <w:r w:rsidRPr="00AE6D5F">
        <w:rPr>
          <w:rFonts w:ascii="Times New Roman" w:hAnsi="Times New Roman" w:cs="Times New Roman"/>
          <w:sz w:val="24"/>
          <w:szCs w:val="24"/>
        </w:rPr>
        <w:t xml:space="preserve">in 2011-12 </w:t>
      </w:r>
      <w:r w:rsidR="0068410D" w:rsidRPr="00AE6D5F">
        <w:rPr>
          <w:rFonts w:ascii="Times New Roman" w:hAnsi="Times New Roman" w:cs="Times New Roman"/>
          <w:sz w:val="24"/>
          <w:szCs w:val="24"/>
        </w:rPr>
        <w:t xml:space="preserve">to answer the question ‘Can creative engagement in museums improve the mental health and wellbeing of people experiencing mental distress?’ </w:t>
      </w:r>
      <w:r w:rsidR="000075A8" w:rsidRPr="00AE6D5F">
        <w:rPr>
          <w:rFonts w:ascii="Times New Roman" w:hAnsi="Times New Roman" w:cs="Times New Roman"/>
          <w:sz w:val="24"/>
          <w:szCs w:val="24"/>
        </w:rPr>
        <w:t xml:space="preserve"> </w:t>
      </w:r>
      <w:r w:rsidR="0068410D" w:rsidRPr="00AE6D5F">
        <w:rPr>
          <w:rFonts w:ascii="Times New Roman" w:hAnsi="Times New Roman" w:cs="Times New Roman"/>
          <w:sz w:val="24"/>
          <w:szCs w:val="24"/>
        </w:rPr>
        <w:t xml:space="preserve">This is about distinguishing between creative activities that take place in a </w:t>
      </w:r>
      <w:proofErr w:type="spellStart"/>
      <w:r w:rsidR="0068410D" w:rsidRPr="00AE6D5F">
        <w:rPr>
          <w:rFonts w:ascii="Times New Roman" w:hAnsi="Times New Roman" w:cs="Times New Roman"/>
          <w:sz w:val="24"/>
          <w:szCs w:val="24"/>
        </w:rPr>
        <w:t>medicalised</w:t>
      </w:r>
      <w:proofErr w:type="spellEnd"/>
      <w:r w:rsidR="0068410D" w:rsidRPr="00AE6D5F">
        <w:rPr>
          <w:rFonts w:ascii="Times New Roman" w:hAnsi="Times New Roman" w:cs="Times New Roman"/>
          <w:sz w:val="24"/>
          <w:szCs w:val="24"/>
        </w:rPr>
        <w:t xml:space="preserve"> or community day centre setting and those that are delivered in a museum context using museum collections as a stimulus.</w:t>
      </w:r>
    </w:p>
    <w:p w:rsidR="0068410D" w:rsidRPr="00AE6D5F" w:rsidRDefault="0031571E" w:rsidP="00AE6D5F">
      <w:pPr>
        <w:rPr>
          <w:rFonts w:ascii="Times New Roman" w:hAnsi="Times New Roman" w:cs="Times New Roman"/>
          <w:sz w:val="24"/>
          <w:szCs w:val="24"/>
        </w:rPr>
      </w:pPr>
      <w:r w:rsidRPr="00AE6D5F">
        <w:rPr>
          <w:rFonts w:ascii="Times New Roman" w:hAnsi="Times New Roman" w:cs="Times New Roman"/>
          <w:sz w:val="24"/>
          <w:szCs w:val="24"/>
        </w:rPr>
        <w:t>Eight</w:t>
      </w:r>
      <w:r w:rsidR="0068410D" w:rsidRPr="00AE6D5F">
        <w:rPr>
          <w:rFonts w:ascii="Times New Roman" w:hAnsi="Times New Roman" w:cs="Times New Roman"/>
          <w:sz w:val="24"/>
          <w:szCs w:val="24"/>
        </w:rPr>
        <w:t xml:space="preserve"> groups of 5 – 10 participants experienced a series of arts-based workshops lasting up to 10 weeks in four museum sites in Anglesey, Gwynedd, Conwy and Denbighshire in North Wales. </w:t>
      </w:r>
      <w:r w:rsidR="000075A8" w:rsidRPr="00AE6D5F">
        <w:rPr>
          <w:rFonts w:ascii="Times New Roman" w:hAnsi="Times New Roman" w:cs="Times New Roman"/>
          <w:sz w:val="24"/>
          <w:szCs w:val="24"/>
        </w:rPr>
        <w:t xml:space="preserve"> </w:t>
      </w:r>
      <w:r w:rsidR="0068410D" w:rsidRPr="00AE6D5F">
        <w:rPr>
          <w:rFonts w:ascii="Times New Roman" w:hAnsi="Times New Roman" w:cs="Times New Roman"/>
          <w:sz w:val="24"/>
          <w:szCs w:val="24"/>
        </w:rPr>
        <w:t xml:space="preserve">All workshop activity was designed to support the needs of people at risk of or recovering from mental distress and to promote mental wellbeing. </w:t>
      </w:r>
      <w:r w:rsidR="000075A8" w:rsidRPr="00AE6D5F">
        <w:rPr>
          <w:rFonts w:ascii="Times New Roman" w:hAnsi="Times New Roman" w:cs="Times New Roman"/>
          <w:sz w:val="24"/>
          <w:szCs w:val="24"/>
        </w:rPr>
        <w:t xml:space="preserve"> </w:t>
      </w:r>
      <w:r w:rsidR="0068410D" w:rsidRPr="00AE6D5F">
        <w:rPr>
          <w:rFonts w:ascii="Times New Roman" w:hAnsi="Times New Roman" w:cs="Times New Roman"/>
          <w:sz w:val="24"/>
          <w:szCs w:val="24"/>
        </w:rPr>
        <w:t xml:space="preserve">This was a mixed methods pilot study. </w:t>
      </w:r>
      <w:r w:rsidR="000075A8" w:rsidRPr="00AE6D5F">
        <w:rPr>
          <w:rFonts w:ascii="Times New Roman" w:hAnsi="Times New Roman" w:cs="Times New Roman"/>
          <w:sz w:val="24"/>
          <w:szCs w:val="24"/>
        </w:rPr>
        <w:t xml:space="preserve"> </w:t>
      </w:r>
      <w:r w:rsidR="0068410D" w:rsidRPr="00AE6D5F">
        <w:rPr>
          <w:rFonts w:ascii="Times New Roman" w:hAnsi="Times New Roman" w:cs="Times New Roman"/>
          <w:sz w:val="24"/>
          <w:szCs w:val="24"/>
        </w:rPr>
        <w:t xml:space="preserve">The main focus was on the qualitative elements of the evaluation, with interviews extracting the key themes that influence the effect of the intervention, its acceptability and the feasibility of methods for a larger scale trial. </w:t>
      </w:r>
      <w:r w:rsidR="000075A8" w:rsidRPr="00AE6D5F">
        <w:rPr>
          <w:rFonts w:ascii="Times New Roman" w:hAnsi="Times New Roman" w:cs="Times New Roman"/>
          <w:sz w:val="24"/>
          <w:szCs w:val="24"/>
        </w:rPr>
        <w:t xml:space="preserve"> </w:t>
      </w:r>
      <w:r w:rsidR="0068410D" w:rsidRPr="00AE6D5F">
        <w:rPr>
          <w:rFonts w:ascii="Times New Roman" w:hAnsi="Times New Roman" w:cs="Times New Roman"/>
          <w:sz w:val="24"/>
          <w:szCs w:val="24"/>
        </w:rPr>
        <w:t xml:space="preserve">By running some quantitative measures (Warwick Edinburgh Mental Well Being Scale WEMWBS) alongside at baseline and as participants finish the programme we have been able to get some pilot data not only on how these measures behave in this population, but also the acceptability of the measures themselves. </w:t>
      </w:r>
    </w:p>
    <w:p w:rsidR="0068410D" w:rsidRPr="00AE6D5F" w:rsidRDefault="0068410D" w:rsidP="00AE6D5F">
      <w:pPr>
        <w:rPr>
          <w:rFonts w:ascii="Times New Roman" w:hAnsi="Times New Roman" w:cs="Times New Roman"/>
          <w:sz w:val="24"/>
          <w:szCs w:val="24"/>
        </w:rPr>
      </w:pPr>
      <w:r w:rsidRPr="00AE6D5F">
        <w:rPr>
          <w:rFonts w:ascii="Times New Roman" w:hAnsi="Times New Roman" w:cs="Times New Roman"/>
          <w:sz w:val="24"/>
          <w:szCs w:val="24"/>
        </w:rPr>
        <w:t xml:space="preserve">The results of the WEMBS questionnaire show an increase in mean from baseline to follow-up of 8.097 which is significant to p&lt;0.001. </w:t>
      </w:r>
      <w:r w:rsidR="000075A8" w:rsidRPr="00AE6D5F">
        <w:rPr>
          <w:rFonts w:ascii="Times New Roman" w:hAnsi="Times New Roman" w:cs="Times New Roman"/>
          <w:sz w:val="24"/>
          <w:szCs w:val="24"/>
        </w:rPr>
        <w:t xml:space="preserve"> </w:t>
      </w:r>
      <w:r w:rsidRPr="00AE6D5F">
        <w:rPr>
          <w:rFonts w:ascii="Times New Roman" w:hAnsi="Times New Roman" w:cs="Times New Roman"/>
          <w:sz w:val="24"/>
          <w:szCs w:val="24"/>
        </w:rPr>
        <w:t xml:space="preserve">Qualitative data show that participants experienced immediate changes to their mental wellbeing as a result of the art activity. </w:t>
      </w:r>
      <w:r w:rsidR="000075A8" w:rsidRPr="00AE6D5F">
        <w:rPr>
          <w:rFonts w:ascii="Times New Roman" w:hAnsi="Times New Roman" w:cs="Times New Roman"/>
          <w:sz w:val="24"/>
          <w:szCs w:val="24"/>
        </w:rPr>
        <w:t xml:space="preserve"> </w:t>
      </w:r>
      <w:r w:rsidRPr="00AE6D5F">
        <w:rPr>
          <w:rFonts w:ascii="Times New Roman" w:hAnsi="Times New Roman" w:cs="Times New Roman"/>
          <w:sz w:val="24"/>
          <w:szCs w:val="24"/>
        </w:rPr>
        <w:t xml:space="preserve">The results show a change in many of the common symptoms of depression, anxiety and stress. </w:t>
      </w:r>
      <w:r w:rsidR="000075A8" w:rsidRPr="00AE6D5F">
        <w:rPr>
          <w:rFonts w:ascii="Times New Roman" w:hAnsi="Times New Roman" w:cs="Times New Roman"/>
          <w:sz w:val="24"/>
          <w:szCs w:val="24"/>
        </w:rPr>
        <w:t xml:space="preserve"> </w:t>
      </w:r>
      <w:r w:rsidRPr="00AE6D5F">
        <w:rPr>
          <w:rFonts w:ascii="Times New Roman" w:hAnsi="Times New Roman" w:cs="Times New Roman"/>
          <w:sz w:val="24"/>
          <w:szCs w:val="24"/>
        </w:rPr>
        <w:t xml:space="preserve">The immediate effects reported were </w:t>
      </w:r>
      <w:r w:rsidRPr="00AE6D5F">
        <w:rPr>
          <w:rFonts w:ascii="Times New Roman" w:hAnsi="Times New Roman" w:cs="Times New Roman"/>
          <w:i/>
          <w:sz w:val="24"/>
          <w:szCs w:val="24"/>
        </w:rPr>
        <w:t xml:space="preserve">enjoyment, (it is) absorbing, relief from physical pain, (it) takes mind off problems, calming, healing, therapeutic, relaxing, gives structure to life. </w:t>
      </w:r>
      <w:r w:rsidRPr="00AE6D5F">
        <w:rPr>
          <w:rFonts w:ascii="Times New Roman" w:hAnsi="Times New Roman" w:cs="Times New Roman"/>
          <w:sz w:val="24"/>
          <w:szCs w:val="24"/>
        </w:rPr>
        <w:t xml:space="preserve"> Some participants reported a number of long term benefits such as </w:t>
      </w:r>
      <w:r w:rsidRPr="00AE6D5F">
        <w:rPr>
          <w:rFonts w:ascii="Times New Roman" w:hAnsi="Times New Roman" w:cs="Times New Roman"/>
          <w:i/>
          <w:sz w:val="24"/>
          <w:szCs w:val="24"/>
        </w:rPr>
        <w:t xml:space="preserve">feeling better, increased confidence, increased ability to accept praise, stimulated self-motivation, increased awareness, increased ability to deal with problems, something to live for, making plans for the future and a desire to give something back. </w:t>
      </w:r>
      <w:r w:rsidR="000075A8" w:rsidRPr="00AE6D5F">
        <w:rPr>
          <w:rFonts w:ascii="Times New Roman" w:hAnsi="Times New Roman" w:cs="Times New Roman"/>
          <w:i/>
          <w:sz w:val="24"/>
          <w:szCs w:val="24"/>
        </w:rPr>
        <w:t xml:space="preserve"> </w:t>
      </w:r>
      <w:r w:rsidRPr="00AE6D5F">
        <w:rPr>
          <w:rFonts w:ascii="Times New Roman" w:hAnsi="Times New Roman" w:cs="Times New Roman"/>
          <w:sz w:val="24"/>
          <w:szCs w:val="24"/>
        </w:rPr>
        <w:t xml:space="preserve">Social interaction was a major theme emerging from the findings expressed in terms of </w:t>
      </w:r>
      <w:r w:rsidRPr="00AE6D5F">
        <w:rPr>
          <w:rFonts w:ascii="Times New Roman" w:hAnsi="Times New Roman" w:cs="Times New Roman"/>
          <w:i/>
          <w:sz w:val="24"/>
          <w:szCs w:val="24"/>
        </w:rPr>
        <w:t>engagement/isolation, group dynamics, group supporting each other, fun and independence.</w:t>
      </w:r>
      <w:r w:rsidRPr="00AE6D5F">
        <w:rPr>
          <w:rFonts w:ascii="Times New Roman" w:hAnsi="Times New Roman" w:cs="Times New Roman"/>
          <w:sz w:val="24"/>
          <w:szCs w:val="24"/>
        </w:rPr>
        <w:t xml:space="preserve"> </w:t>
      </w:r>
      <w:r w:rsidR="000075A8" w:rsidRPr="00AE6D5F">
        <w:rPr>
          <w:rFonts w:ascii="Times New Roman" w:hAnsi="Times New Roman" w:cs="Times New Roman"/>
          <w:sz w:val="24"/>
          <w:szCs w:val="24"/>
        </w:rPr>
        <w:t xml:space="preserve"> </w:t>
      </w:r>
      <w:r w:rsidRPr="00AE6D5F">
        <w:rPr>
          <w:rFonts w:ascii="Times New Roman" w:hAnsi="Times New Roman" w:cs="Times New Roman"/>
          <w:sz w:val="24"/>
          <w:szCs w:val="24"/>
        </w:rPr>
        <w:t xml:space="preserve">There was also an impact on the participants’ attitude to art, there was a movement from being </w:t>
      </w:r>
      <w:r w:rsidRPr="00AE6D5F">
        <w:rPr>
          <w:rFonts w:ascii="Times New Roman" w:hAnsi="Times New Roman" w:cs="Times New Roman"/>
          <w:i/>
          <w:sz w:val="24"/>
          <w:szCs w:val="24"/>
        </w:rPr>
        <w:t xml:space="preserve">overwhelmed </w:t>
      </w:r>
      <w:r w:rsidRPr="00AE6D5F">
        <w:rPr>
          <w:rFonts w:ascii="Times New Roman" w:hAnsi="Times New Roman" w:cs="Times New Roman"/>
          <w:sz w:val="24"/>
          <w:szCs w:val="24"/>
        </w:rPr>
        <w:t xml:space="preserve">and having issues about </w:t>
      </w:r>
      <w:r w:rsidRPr="00AE6D5F">
        <w:rPr>
          <w:rFonts w:ascii="Times New Roman" w:hAnsi="Times New Roman" w:cs="Times New Roman"/>
          <w:i/>
          <w:sz w:val="24"/>
          <w:szCs w:val="24"/>
        </w:rPr>
        <w:t xml:space="preserve">artistic ability </w:t>
      </w:r>
      <w:r w:rsidRPr="00AE6D5F">
        <w:rPr>
          <w:rFonts w:ascii="Times New Roman" w:hAnsi="Times New Roman" w:cs="Times New Roman"/>
          <w:sz w:val="24"/>
          <w:szCs w:val="24"/>
        </w:rPr>
        <w:t xml:space="preserve">to an increase in </w:t>
      </w:r>
      <w:r w:rsidRPr="00AE6D5F">
        <w:rPr>
          <w:rFonts w:ascii="Times New Roman" w:hAnsi="Times New Roman" w:cs="Times New Roman"/>
          <w:i/>
          <w:sz w:val="24"/>
          <w:szCs w:val="24"/>
        </w:rPr>
        <w:t>confidence in artistic ability</w:t>
      </w:r>
      <w:r w:rsidRPr="00AE6D5F">
        <w:rPr>
          <w:rFonts w:ascii="Times New Roman" w:hAnsi="Times New Roman" w:cs="Times New Roman"/>
          <w:sz w:val="24"/>
          <w:szCs w:val="24"/>
        </w:rPr>
        <w:t xml:space="preserve"> and a sense of </w:t>
      </w:r>
      <w:r w:rsidRPr="00AE6D5F">
        <w:rPr>
          <w:rFonts w:ascii="Times New Roman" w:hAnsi="Times New Roman" w:cs="Times New Roman"/>
          <w:i/>
          <w:sz w:val="24"/>
          <w:szCs w:val="24"/>
        </w:rPr>
        <w:t>ownership</w:t>
      </w:r>
      <w:r w:rsidRPr="00AE6D5F">
        <w:rPr>
          <w:rFonts w:ascii="Times New Roman" w:hAnsi="Times New Roman" w:cs="Times New Roman"/>
          <w:sz w:val="24"/>
          <w:szCs w:val="24"/>
        </w:rPr>
        <w:t xml:space="preserve"> and delight in </w:t>
      </w:r>
      <w:r w:rsidRPr="00AE6D5F">
        <w:rPr>
          <w:rFonts w:ascii="Times New Roman" w:hAnsi="Times New Roman" w:cs="Times New Roman"/>
          <w:i/>
          <w:sz w:val="24"/>
          <w:szCs w:val="24"/>
        </w:rPr>
        <w:t>new experience, sense of achievement at learning new skills.</w:t>
      </w:r>
      <w:r w:rsidRPr="00AE6D5F">
        <w:rPr>
          <w:rFonts w:ascii="Times New Roman" w:hAnsi="Times New Roman" w:cs="Times New Roman"/>
          <w:sz w:val="24"/>
          <w:szCs w:val="24"/>
        </w:rPr>
        <w:t xml:space="preserve"> </w:t>
      </w:r>
      <w:r w:rsidR="000075A8" w:rsidRPr="00AE6D5F">
        <w:rPr>
          <w:rFonts w:ascii="Times New Roman" w:hAnsi="Times New Roman" w:cs="Times New Roman"/>
          <w:sz w:val="24"/>
          <w:szCs w:val="24"/>
        </w:rPr>
        <w:t xml:space="preserve"> </w:t>
      </w:r>
      <w:r w:rsidRPr="00AE6D5F">
        <w:rPr>
          <w:rFonts w:ascii="Times New Roman" w:hAnsi="Times New Roman" w:cs="Times New Roman"/>
          <w:sz w:val="24"/>
          <w:szCs w:val="24"/>
        </w:rPr>
        <w:t xml:space="preserve">Some experienced </w:t>
      </w:r>
      <w:r w:rsidRPr="00AE6D5F">
        <w:rPr>
          <w:rFonts w:ascii="Times New Roman" w:hAnsi="Times New Roman" w:cs="Times New Roman"/>
          <w:i/>
          <w:sz w:val="24"/>
          <w:szCs w:val="24"/>
        </w:rPr>
        <w:t>art as a leveller</w:t>
      </w:r>
      <w:r w:rsidRPr="00AE6D5F">
        <w:rPr>
          <w:rFonts w:ascii="Times New Roman" w:hAnsi="Times New Roman" w:cs="Times New Roman"/>
          <w:sz w:val="24"/>
          <w:szCs w:val="24"/>
        </w:rPr>
        <w:t xml:space="preserve"> recognising each was an individual with their own problem and level of artistic ability.</w:t>
      </w:r>
    </w:p>
    <w:p w:rsidR="0068410D" w:rsidRPr="00AE6D5F" w:rsidRDefault="0068410D" w:rsidP="00AE6D5F">
      <w:pPr>
        <w:rPr>
          <w:rFonts w:ascii="Times New Roman" w:hAnsi="Times New Roman" w:cs="Times New Roman"/>
          <w:sz w:val="24"/>
          <w:szCs w:val="24"/>
        </w:rPr>
      </w:pPr>
      <w:r w:rsidRPr="00AE6D5F">
        <w:rPr>
          <w:rFonts w:ascii="Times New Roman" w:hAnsi="Times New Roman" w:cs="Times New Roman"/>
          <w:sz w:val="24"/>
          <w:szCs w:val="24"/>
        </w:rPr>
        <w:lastRenderedPageBreak/>
        <w:t xml:space="preserve">Participants responded to the museum setting and reported it as </w:t>
      </w:r>
      <w:r w:rsidRPr="00AE6D5F">
        <w:rPr>
          <w:rFonts w:ascii="Times New Roman" w:hAnsi="Times New Roman" w:cs="Times New Roman"/>
          <w:i/>
          <w:sz w:val="24"/>
          <w:szCs w:val="24"/>
        </w:rPr>
        <w:t xml:space="preserve">inspirational and </w:t>
      </w:r>
      <w:proofErr w:type="gramStart"/>
      <w:r w:rsidRPr="00AE6D5F">
        <w:rPr>
          <w:rFonts w:ascii="Times New Roman" w:hAnsi="Times New Roman" w:cs="Times New Roman"/>
          <w:i/>
          <w:sz w:val="24"/>
          <w:szCs w:val="24"/>
        </w:rPr>
        <w:t>calming</w:t>
      </w:r>
      <w:r w:rsidR="000075A8" w:rsidRPr="00AE6D5F">
        <w:rPr>
          <w:rFonts w:ascii="Times New Roman" w:hAnsi="Times New Roman" w:cs="Times New Roman"/>
          <w:sz w:val="24"/>
          <w:szCs w:val="24"/>
        </w:rPr>
        <w:t>,</w:t>
      </w:r>
      <w:proofErr w:type="gramEnd"/>
      <w:r w:rsidR="000075A8" w:rsidRPr="00AE6D5F">
        <w:rPr>
          <w:rFonts w:ascii="Times New Roman" w:hAnsi="Times New Roman" w:cs="Times New Roman"/>
          <w:sz w:val="24"/>
          <w:szCs w:val="24"/>
        </w:rPr>
        <w:t xml:space="preserve"> </w:t>
      </w:r>
      <w:r w:rsidRPr="00AE6D5F">
        <w:rPr>
          <w:rFonts w:ascii="Times New Roman" w:hAnsi="Times New Roman" w:cs="Times New Roman"/>
          <w:sz w:val="24"/>
          <w:szCs w:val="24"/>
        </w:rPr>
        <w:t xml:space="preserve">they found that there were </w:t>
      </w:r>
      <w:r w:rsidRPr="00AE6D5F">
        <w:rPr>
          <w:rFonts w:ascii="Times New Roman" w:hAnsi="Times New Roman" w:cs="Times New Roman"/>
          <w:i/>
          <w:sz w:val="24"/>
          <w:szCs w:val="24"/>
        </w:rPr>
        <w:t xml:space="preserve">a variety of things to stimulate interest, </w:t>
      </w:r>
      <w:r w:rsidRPr="00AE6D5F">
        <w:rPr>
          <w:rFonts w:ascii="Times New Roman" w:hAnsi="Times New Roman" w:cs="Times New Roman"/>
          <w:sz w:val="24"/>
          <w:szCs w:val="24"/>
        </w:rPr>
        <w:t>there was</w:t>
      </w:r>
      <w:r w:rsidRPr="00AE6D5F">
        <w:rPr>
          <w:rFonts w:ascii="Times New Roman" w:hAnsi="Times New Roman" w:cs="Times New Roman"/>
          <w:i/>
          <w:sz w:val="24"/>
          <w:szCs w:val="24"/>
        </w:rPr>
        <w:t xml:space="preserve"> lots of space</w:t>
      </w:r>
      <w:r w:rsidRPr="00AE6D5F">
        <w:rPr>
          <w:rFonts w:ascii="Times New Roman" w:hAnsi="Times New Roman" w:cs="Times New Roman"/>
          <w:sz w:val="24"/>
          <w:szCs w:val="24"/>
        </w:rPr>
        <w:t xml:space="preserve"> for them to work in. </w:t>
      </w:r>
      <w:r w:rsidR="000075A8" w:rsidRPr="00AE6D5F">
        <w:rPr>
          <w:rFonts w:ascii="Times New Roman" w:hAnsi="Times New Roman" w:cs="Times New Roman"/>
          <w:sz w:val="24"/>
          <w:szCs w:val="24"/>
        </w:rPr>
        <w:t xml:space="preserve"> </w:t>
      </w:r>
      <w:r w:rsidRPr="00AE6D5F">
        <w:rPr>
          <w:rFonts w:ascii="Times New Roman" w:hAnsi="Times New Roman" w:cs="Times New Roman"/>
          <w:sz w:val="24"/>
          <w:szCs w:val="24"/>
        </w:rPr>
        <w:t xml:space="preserve">They felt privileged to be able to enjoy such beautiful surroundings, often when the museums were closed to the public, but also responded to it being a </w:t>
      </w:r>
      <w:r w:rsidRPr="00AE6D5F">
        <w:rPr>
          <w:rFonts w:ascii="Times New Roman" w:hAnsi="Times New Roman" w:cs="Times New Roman"/>
          <w:i/>
          <w:sz w:val="24"/>
          <w:szCs w:val="24"/>
        </w:rPr>
        <w:t xml:space="preserve">public space </w:t>
      </w:r>
      <w:r w:rsidRPr="00AE6D5F">
        <w:rPr>
          <w:rFonts w:ascii="Times New Roman" w:hAnsi="Times New Roman" w:cs="Times New Roman"/>
          <w:sz w:val="24"/>
          <w:szCs w:val="24"/>
        </w:rPr>
        <w:t xml:space="preserve">by interacting with the visitors and experienced a sense of </w:t>
      </w:r>
      <w:r w:rsidRPr="00AE6D5F">
        <w:rPr>
          <w:rFonts w:ascii="Times New Roman" w:hAnsi="Times New Roman" w:cs="Times New Roman"/>
          <w:i/>
          <w:sz w:val="24"/>
          <w:szCs w:val="24"/>
        </w:rPr>
        <w:t>attachment</w:t>
      </w:r>
      <w:r w:rsidRPr="00AE6D5F">
        <w:rPr>
          <w:rFonts w:ascii="Times New Roman" w:hAnsi="Times New Roman" w:cs="Times New Roman"/>
          <w:sz w:val="24"/>
          <w:szCs w:val="24"/>
        </w:rPr>
        <w:t xml:space="preserve"> to it. </w:t>
      </w:r>
      <w:r w:rsidR="000075A8" w:rsidRPr="00AE6D5F">
        <w:rPr>
          <w:rFonts w:ascii="Times New Roman" w:hAnsi="Times New Roman" w:cs="Times New Roman"/>
          <w:sz w:val="24"/>
          <w:szCs w:val="24"/>
        </w:rPr>
        <w:t xml:space="preserve"> </w:t>
      </w:r>
      <w:r w:rsidRPr="00AE6D5F">
        <w:rPr>
          <w:rFonts w:ascii="Times New Roman" w:hAnsi="Times New Roman" w:cs="Times New Roman"/>
          <w:sz w:val="24"/>
          <w:szCs w:val="24"/>
        </w:rPr>
        <w:t xml:space="preserve">Many experienced an </w:t>
      </w:r>
      <w:r w:rsidRPr="00AE6D5F">
        <w:rPr>
          <w:rFonts w:ascii="Times New Roman" w:hAnsi="Times New Roman" w:cs="Times New Roman"/>
          <w:i/>
          <w:sz w:val="24"/>
          <w:szCs w:val="24"/>
        </w:rPr>
        <w:t>increased awareness</w:t>
      </w:r>
      <w:r w:rsidRPr="00AE6D5F">
        <w:rPr>
          <w:rFonts w:ascii="Times New Roman" w:hAnsi="Times New Roman" w:cs="Times New Roman"/>
          <w:sz w:val="24"/>
          <w:szCs w:val="24"/>
        </w:rPr>
        <w:t xml:space="preserve"> as a result of spending time in such a visually rich environment. </w:t>
      </w:r>
      <w:r w:rsidR="000075A8" w:rsidRPr="00AE6D5F">
        <w:rPr>
          <w:rFonts w:ascii="Times New Roman" w:hAnsi="Times New Roman" w:cs="Times New Roman"/>
          <w:sz w:val="24"/>
          <w:szCs w:val="24"/>
        </w:rPr>
        <w:t xml:space="preserve"> </w:t>
      </w:r>
      <w:r w:rsidRPr="00AE6D5F">
        <w:rPr>
          <w:rFonts w:ascii="Times New Roman" w:hAnsi="Times New Roman" w:cs="Times New Roman"/>
          <w:sz w:val="24"/>
          <w:szCs w:val="24"/>
        </w:rPr>
        <w:t xml:space="preserve">Engagement with the museum collections supported the participants to make </w:t>
      </w:r>
      <w:r w:rsidRPr="00AE6D5F">
        <w:rPr>
          <w:rFonts w:ascii="Times New Roman" w:hAnsi="Times New Roman" w:cs="Times New Roman"/>
          <w:i/>
          <w:sz w:val="24"/>
          <w:szCs w:val="24"/>
        </w:rPr>
        <w:t>connections between the past and present</w:t>
      </w:r>
      <w:r w:rsidRPr="00AE6D5F">
        <w:rPr>
          <w:rFonts w:ascii="Times New Roman" w:hAnsi="Times New Roman" w:cs="Times New Roman"/>
          <w:sz w:val="24"/>
          <w:szCs w:val="24"/>
        </w:rPr>
        <w:t>, meaning their own personal histories and the collective history</w:t>
      </w:r>
      <w:r w:rsidR="000075A8" w:rsidRPr="00AE6D5F">
        <w:rPr>
          <w:rFonts w:ascii="Times New Roman" w:hAnsi="Times New Roman" w:cs="Times New Roman"/>
          <w:sz w:val="24"/>
          <w:szCs w:val="24"/>
        </w:rPr>
        <w:t>,</w:t>
      </w:r>
      <w:r w:rsidRPr="00AE6D5F">
        <w:rPr>
          <w:rFonts w:ascii="Times New Roman" w:hAnsi="Times New Roman" w:cs="Times New Roman"/>
          <w:sz w:val="24"/>
          <w:szCs w:val="24"/>
        </w:rPr>
        <w:t xml:space="preserve"> thus helping them orientate themselves and gain a sense of perspective.</w:t>
      </w:r>
      <w:r w:rsidR="000075A8" w:rsidRPr="00AE6D5F">
        <w:rPr>
          <w:rFonts w:ascii="Times New Roman" w:hAnsi="Times New Roman" w:cs="Times New Roman"/>
          <w:sz w:val="24"/>
          <w:szCs w:val="24"/>
        </w:rPr>
        <w:t xml:space="preserve">  </w:t>
      </w:r>
      <w:r w:rsidRPr="00AE6D5F">
        <w:rPr>
          <w:rFonts w:ascii="Times New Roman" w:hAnsi="Times New Roman" w:cs="Times New Roman"/>
          <w:sz w:val="24"/>
          <w:szCs w:val="24"/>
        </w:rPr>
        <w:t xml:space="preserve">Participants also reported that they experienced a </w:t>
      </w:r>
      <w:r w:rsidRPr="00AE6D5F">
        <w:rPr>
          <w:rFonts w:ascii="Times New Roman" w:hAnsi="Times New Roman" w:cs="Times New Roman"/>
          <w:i/>
          <w:sz w:val="24"/>
          <w:szCs w:val="24"/>
        </w:rPr>
        <w:t>connection to the human</w:t>
      </w:r>
      <w:r w:rsidRPr="00AE6D5F">
        <w:rPr>
          <w:rFonts w:ascii="Times New Roman" w:hAnsi="Times New Roman" w:cs="Times New Roman"/>
          <w:sz w:val="24"/>
          <w:szCs w:val="24"/>
        </w:rPr>
        <w:t xml:space="preserve"> through interaction with the artefacts</w:t>
      </w:r>
      <w:r w:rsidR="000075A8" w:rsidRPr="00AE6D5F">
        <w:rPr>
          <w:rFonts w:ascii="Times New Roman" w:hAnsi="Times New Roman" w:cs="Times New Roman"/>
          <w:sz w:val="24"/>
          <w:szCs w:val="24"/>
        </w:rPr>
        <w:t>,</w:t>
      </w:r>
      <w:r w:rsidRPr="00AE6D5F">
        <w:rPr>
          <w:rFonts w:ascii="Times New Roman" w:hAnsi="Times New Roman" w:cs="Times New Roman"/>
          <w:sz w:val="24"/>
          <w:szCs w:val="24"/>
        </w:rPr>
        <w:t xml:space="preserve"> often experiencing an emotional response that caused them to reflect on their own situations. </w:t>
      </w:r>
      <w:r w:rsidR="000075A8" w:rsidRPr="00AE6D5F">
        <w:rPr>
          <w:rFonts w:ascii="Times New Roman" w:hAnsi="Times New Roman" w:cs="Times New Roman"/>
          <w:sz w:val="24"/>
          <w:szCs w:val="24"/>
        </w:rPr>
        <w:t xml:space="preserve"> </w:t>
      </w:r>
      <w:r w:rsidRPr="00AE6D5F">
        <w:rPr>
          <w:rFonts w:ascii="Times New Roman" w:hAnsi="Times New Roman" w:cs="Times New Roman"/>
          <w:sz w:val="24"/>
          <w:szCs w:val="24"/>
        </w:rPr>
        <w:t xml:space="preserve">Some experienced a negative effect in response to the museum setting, this varied from being </w:t>
      </w:r>
      <w:r w:rsidRPr="00AE6D5F">
        <w:rPr>
          <w:rFonts w:ascii="Times New Roman" w:hAnsi="Times New Roman" w:cs="Times New Roman"/>
          <w:i/>
          <w:sz w:val="24"/>
          <w:szCs w:val="24"/>
        </w:rPr>
        <w:t>overwhelmed</w:t>
      </w:r>
      <w:r w:rsidRPr="00AE6D5F">
        <w:rPr>
          <w:rFonts w:ascii="Times New Roman" w:hAnsi="Times New Roman" w:cs="Times New Roman"/>
          <w:sz w:val="24"/>
          <w:szCs w:val="24"/>
        </w:rPr>
        <w:t xml:space="preserve"> or </w:t>
      </w:r>
      <w:r w:rsidRPr="00AE6D5F">
        <w:rPr>
          <w:rFonts w:ascii="Times New Roman" w:hAnsi="Times New Roman" w:cs="Times New Roman"/>
          <w:i/>
          <w:sz w:val="24"/>
          <w:szCs w:val="24"/>
        </w:rPr>
        <w:t xml:space="preserve">distracted </w:t>
      </w:r>
      <w:r w:rsidRPr="00AE6D5F">
        <w:rPr>
          <w:rFonts w:ascii="Times New Roman" w:hAnsi="Times New Roman" w:cs="Times New Roman"/>
          <w:sz w:val="24"/>
          <w:szCs w:val="24"/>
        </w:rPr>
        <w:t xml:space="preserve">to an </w:t>
      </w:r>
      <w:r w:rsidRPr="00AE6D5F">
        <w:rPr>
          <w:rFonts w:ascii="Times New Roman" w:hAnsi="Times New Roman" w:cs="Times New Roman"/>
          <w:i/>
          <w:sz w:val="24"/>
          <w:szCs w:val="24"/>
        </w:rPr>
        <w:t>aggravation</w:t>
      </w:r>
      <w:r w:rsidRPr="00AE6D5F">
        <w:rPr>
          <w:rFonts w:ascii="Times New Roman" w:hAnsi="Times New Roman" w:cs="Times New Roman"/>
          <w:sz w:val="24"/>
          <w:szCs w:val="24"/>
        </w:rPr>
        <w:t xml:space="preserve"> of mental state.</w:t>
      </w:r>
    </w:p>
    <w:p w:rsidR="007401F5" w:rsidRPr="00AE6D5F" w:rsidRDefault="000075A8" w:rsidP="00AE6D5F">
      <w:pPr>
        <w:rPr>
          <w:rFonts w:ascii="Times New Roman" w:hAnsi="Times New Roman" w:cs="Times New Roman"/>
          <w:sz w:val="24"/>
          <w:szCs w:val="24"/>
        </w:rPr>
      </w:pPr>
      <w:r w:rsidRPr="00AE6D5F">
        <w:rPr>
          <w:rFonts w:ascii="Times New Roman" w:hAnsi="Times New Roman" w:cs="Times New Roman"/>
          <w:sz w:val="24"/>
          <w:szCs w:val="24"/>
        </w:rPr>
        <w:t xml:space="preserve">The findings of this study indicate that creative activity in museum has a significant beneficial effect on the mental wellbeing of people suffering from mental distress and that the museum setting has contributed to this effect.  Further research is needed and the partnership of museums in the </w:t>
      </w:r>
      <w:proofErr w:type="spellStart"/>
      <w:r w:rsidRPr="00AE6D5F">
        <w:rPr>
          <w:rFonts w:ascii="Times New Roman" w:hAnsi="Times New Roman" w:cs="Times New Roman"/>
          <w:sz w:val="24"/>
          <w:szCs w:val="24"/>
        </w:rPr>
        <w:t>Arteffact</w:t>
      </w:r>
      <w:proofErr w:type="spellEnd"/>
      <w:r w:rsidRPr="00AE6D5F">
        <w:rPr>
          <w:rFonts w:ascii="Times New Roman" w:hAnsi="Times New Roman" w:cs="Times New Roman"/>
          <w:sz w:val="24"/>
          <w:szCs w:val="24"/>
        </w:rPr>
        <w:t xml:space="preserve"> project provides a strong foundation upon which a larger scale study can be supported.</w:t>
      </w:r>
    </w:p>
    <w:p w:rsidR="0031571E" w:rsidRDefault="0031571E"/>
    <w:p w:rsidR="0031571E" w:rsidRDefault="0031571E">
      <w:r w:rsidRPr="0031571E">
        <w:rPr>
          <w:noProof/>
          <w:lang w:eastAsia="en-GB"/>
        </w:rPr>
        <w:drawing>
          <wp:inline distT="0" distB="0" distL="0" distR="0">
            <wp:extent cx="5731510" cy="3421134"/>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3421134"/>
                    </a:xfrm>
                    <a:prstGeom prst="rect">
                      <a:avLst/>
                    </a:prstGeom>
                    <a:noFill/>
                  </pic:spPr>
                </pic:pic>
              </a:graphicData>
            </a:graphic>
          </wp:inline>
        </w:drawing>
      </w:r>
    </w:p>
    <w:p w:rsidR="0031571E" w:rsidRDefault="0031571E"/>
    <w:p w:rsidR="00AE6D5F" w:rsidRDefault="00AE6D5F">
      <w:r>
        <w:t>______________________________________________________________________________________________________________</w:t>
      </w:r>
    </w:p>
    <w:p w:rsidR="0031571E" w:rsidRPr="00AE6D5F" w:rsidRDefault="0031571E">
      <w:pPr>
        <w:rPr>
          <w:rStyle w:val="SubtleEmphasis"/>
        </w:rPr>
      </w:pPr>
      <w:proofErr w:type="spellStart"/>
      <w:r w:rsidRPr="00AE6D5F">
        <w:rPr>
          <w:rStyle w:val="SubtleEmphasis"/>
        </w:rPr>
        <w:t>Arteffact</w:t>
      </w:r>
      <w:proofErr w:type="spellEnd"/>
      <w:r w:rsidRPr="00AE6D5F">
        <w:rPr>
          <w:rStyle w:val="SubtleEmphasis"/>
        </w:rPr>
        <w:t xml:space="preserve"> is supported </w:t>
      </w:r>
      <w:r w:rsidR="00C32427" w:rsidRPr="00AE6D5F">
        <w:rPr>
          <w:rStyle w:val="SubtleEmphasis"/>
        </w:rPr>
        <w:t xml:space="preserve">financially </w:t>
      </w:r>
      <w:r w:rsidRPr="00AE6D5F">
        <w:rPr>
          <w:rStyle w:val="SubtleEmphasis"/>
        </w:rPr>
        <w:t>by CyMAL: Museums, Archives, Libraries Wales (Welsh Government), Bodelwyddan Castle Trust, Gwynedd Art Service (Gwynedd Council), Co</w:t>
      </w:r>
      <w:r w:rsidR="00C32427" w:rsidRPr="00AE6D5F">
        <w:rPr>
          <w:rStyle w:val="SubtleEmphasis"/>
        </w:rPr>
        <w:t>nwy Art Service (Conwy Council) and</w:t>
      </w:r>
      <w:r w:rsidRPr="00AE6D5F">
        <w:rPr>
          <w:rStyle w:val="SubtleEmphasis"/>
        </w:rPr>
        <w:t xml:space="preserve"> </w:t>
      </w:r>
      <w:proofErr w:type="spellStart"/>
      <w:r w:rsidRPr="00AE6D5F">
        <w:rPr>
          <w:rStyle w:val="SubtleEmphasis"/>
        </w:rPr>
        <w:t>Oriel</w:t>
      </w:r>
      <w:proofErr w:type="spellEnd"/>
      <w:r w:rsidRPr="00AE6D5F">
        <w:rPr>
          <w:rStyle w:val="SubtleEmphasis"/>
        </w:rPr>
        <w:t xml:space="preserve"> Ynys Môn</w:t>
      </w:r>
      <w:r w:rsidR="00AE6D5F" w:rsidRPr="00AE6D5F">
        <w:rPr>
          <w:rStyle w:val="SubtleEmphasis"/>
        </w:rPr>
        <w:t xml:space="preserve">.  Guidance and advice has been generously given by </w:t>
      </w:r>
      <w:proofErr w:type="spellStart"/>
      <w:r w:rsidR="00AE6D5F" w:rsidRPr="00AE6D5F">
        <w:rPr>
          <w:rStyle w:val="SubtleEmphasis"/>
        </w:rPr>
        <w:t>Betsi</w:t>
      </w:r>
      <w:proofErr w:type="spellEnd"/>
      <w:r w:rsidR="00AE6D5F" w:rsidRPr="00AE6D5F">
        <w:rPr>
          <w:rStyle w:val="SubtleEmphasis"/>
        </w:rPr>
        <w:t xml:space="preserve"> </w:t>
      </w:r>
      <w:proofErr w:type="spellStart"/>
      <w:r w:rsidR="00AE6D5F" w:rsidRPr="00AE6D5F">
        <w:rPr>
          <w:rStyle w:val="SubtleEmphasis"/>
        </w:rPr>
        <w:t>Cadwaladr</w:t>
      </w:r>
      <w:proofErr w:type="spellEnd"/>
      <w:r w:rsidR="00AE6D5F" w:rsidRPr="00AE6D5F">
        <w:rPr>
          <w:rStyle w:val="SubtleEmphasis"/>
        </w:rPr>
        <w:t xml:space="preserve"> University Health Board.</w:t>
      </w:r>
    </w:p>
    <w:sectPr w:rsidR="0031571E" w:rsidRPr="00AE6D5F" w:rsidSect="00C82F0F">
      <w:pgSz w:w="11906" w:h="16838"/>
      <w:pgMar w:top="1440" w:right="1440" w:bottom="164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410D"/>
    <w:rsid w:val="000075A8"/>
    <w:rsid w:val="000E4F9D"/>
    <w:rsid w:val="00184198"/>
    <w:rsid w:val="002973E3"/>
    <w:rsid w:val="002D0418"/>
    <w:rsid w:val="0031571E"/>
    <w:rsid w:val="004F5358"/>
    <w:rsid w:val="00610180"/>
    <w:rsid w:val="0068410D"/>
    <w:rsid w:val="007401F5"/>
    <w:rsid w:val="008C7BD5"/>
    <w:rsid w:val="00AB2DFA"/>
    <w:rsid w:val="00AE6D5F"/>
    <w:rsid w:val="00C32427"/>
    <w:rsid w:val="00C53944"/>
    <w:rsid w:val="00C82F0F"/>
    <w:rsid w:val="00CC7A1E"/>
    <w:rsid w:val="00E02400"/>
    <w:rsid w:val="00E244B1"/>
    <w:rsid w:val="00E52BF4"/>
    <w:rsid w:val="00F13862"/>
    <w:rsid w:val="00F673D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410D"/>
    <w:pPr>
      <w:spacing w:after="200" w:line="252" w:lineRule="auto"/>
    </w:pPr>
    <w:rPr>
      <w:rFonts w:asciiTheme="majorHAnsi" w:eastAsiaTheme="majorEastAsia" w:hAnsiTheme="majorHAnsi" w:cstheme="majorBidi"/>
    </w:rPr>
  </w:style>
  <w:style w:type="paragraph" w:styleId="Heading1">
    <w:name w:val="heading 1"/>
    <w:basedOn w:val="Normal"/>
    <w:next w:val="Normal"/>
    <w:link w:val="Heading1Char"/>
    <w:uiPriority w:val="9"/>
    <w:qFormat/>
    <w:rsid w:val="00AE6D5F"/>
    <w:pPr>
      <w:keepNext/>
      <w:keepLines/>
      <w:spacing w:before="480" w:after="0"/>
      <w:outlineLvl w:val="0"/>
    </w:pPr>
    <w:rPr>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075A8"/>
    <w:pPr>
      <w:pBdr>
        <w:bottom w:val="single" w:sz="8" w:space="4" w:color="4F81BD" w:themeColor="accent1"/>
      </w:pBdr>
      <w:spacing w:after="300" w:line="240" w:lineRule="auto"/>
      <w:contextualSpacing/>
    </w:pPr>
    <w:rPr>
      <w:color w:val="17365D" w:themeColor="text2" w:themeShade="BF"/>
      <w:spacing w:val="5"/>
      <w:kern w:val="28"/>
      <w:sz w:val="52"/>
      <w:szCs w:val="52"/>
    </w:rPr>
  </w:style>
  <w:style w:type="character" w:customStyle="1" w:styleId="TitleChar">
    <w:name w:val="Title Char"/>
    <w:basedOn w:val="DefaultParagraphFont"/>
    <w:link w:val="Title"/>
    <w:uiPriority w:val="10"/>
    <w:rsid w:val="000075A8"/>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0075A8"/>
    <w:pPr>
      <w:numPr>
        <w:ilvl w:val="1"/>
      </w:numPr>
    </w:pPr>
    <w:rPr>
      <w:i/>
      <w:iCs/>
      <w:color w:val="4F81BD" w:themeColor="accent1"/>
      <w:spacing w:val="15"/>
      <w:sz w:val="24"/>
      <w:szCs w:val="24"/>
    </w:rPr>
  </w:style>
  <w:style w:type="character" w:customStyle="1" w:styleId="SubtitleChar">
    <w:name w:val="Subtitle Char"/>
    <w:basedOn w:val="DefaultParagraphFont"/>
    <w:link w:val="Subtitle"/>
    <w:uiPriority w:val="11"/>
    <w:rsid w:val="000075A8"/>
    <w:rPr>
      <w:rFonts w:asciiTheme="majorHAnsi" w:eastAsiaTheme="majorEastAsia" w:hAnsiTheme="majorHAnsi" w:cstheme="majorBidi"/>
      <w:i/>
      <w:iCs/>
      <w:color w:val="4F81BD" w:themeColor="accent1"/>
      <w:spacing w:val="15"/>
      <w:sz w:val="24"/>
      <w:szCs w:val="24"/>
    </w:rPr>
  </w:style>
  <w:style w:type="paragraph" w:styleId="BalloonText">
    <w:name w:val="Balloon Text"/>
    <w:basedOn w:val="Normal"/>
    <w:link w:val="BalloonTextChar"/>
    <w:uiPriority w:val="99"/>
    <w:semiHidden/>
    <w:unhideWhenUsed/>
    <w:rsid w:val="003157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571E"/>
    <w:rPr>
      <w:rFonts w:ascii="Tahoma" w:eastAsiaTheme="majorEastAsia" w:hAnsi="Tahoma" w:cs="Tahoma"/>
      <w:sz w:val="16"/>
      <w:szCs w:val="16"/>
    </w:rPr>
  </w:style>
  <w:style w:type="character" w:styleId="SubtleEmphasis">
    <w:name w:val="Subtle Emphasis"/>
    <w:basedOn w:val="DefaultParagraphFont"/>
    <w:uiPriority w:val="19"/>
    <w:qFormat/>
    <w:rsid w:val="00AE6D5F"/>
    <w:rPr>
      <w:i/>
      <w:iCs/>
      <w:color w:val="808080" w:themeColor="text1" w:themeTint="7F"/>
    </w:rPr>
  </w:style>
  <w:style w:type="character" w:customStyle="1" w:styleId="Heading1Char">
    <w:name w:val="Heading 1 Char"/>
    <w:basedOn w:val="DefaultParagraphFont"/>
    <w:link w:val="Heading1"/>
    <w:uiPriority w:val="9"/>
    <w:rsid w:val="00AE6D5F"/>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410D"/>
    <w:pPr>
      <w:spacing w:after="200" w:line="252" w:lineRule="auto"/>
    </w:pPr>
    <w:rPr>
      <w:rFonts w:asciiTheme="majorHAnsi" w:eastAsiaTheme="majorEastAsia" w:hAnsiTheme="majorHAnsi" w:cstheme="majorBidi"/>
    </w:rPr>
  </w:style>
  <w:style w:type="paragraph" w:styleId="Heading1">
    <w:name w:val="heading 1"/>
    <w:basedOn w:val="Normal"/>
    <w:next w:val="Normal"/>
    <w:link w:val="Heading1Char"/>
    <w:uiPriority w:val="9"/>
    <w:qFormat/>
    <w:rsid w:val="00AE6D5F"/>
    <w:pPr>
      <w:keepNext/>
      <w:keepLines/>
      <w:spacing w:before="480" w:after="0"/>
      <w:outlineLvl w:val="0"/>
    </w:pPr>
    <w:rPr>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075A8"/>
    <w:pPr>
      <w:pBdr>
        <w:bottom w:val="single" w:sz="8" w:space="4" w:color="4F81BD" w:themeColor="accent1"/>
      </w:pBdr>
      <w:spacing w:after="300" w:line="240" w:lineRule="auto"/>
      <w:contextualSpacing/>
    </w:pPr>
    <w:rPr>
      <w:color w:val="17365D" w:themeColor="text2" w:themeShade="BF"/>
      <w:spacing w:val="5"/>
      <w:kern w:val="28"/>
      <w:sz w:val="52"/>
      <w:szCs w:val="52"/>
    </w:rPr>
  </w:style>
  <w:style w:type="character" w:customStyle="1" w:styleId="TitleChar">
    <w:name w:val="Title Char"/>
    <w:basedOn w:val="DefaultParagraphFont"/>
    <w:link w:val="Title"/>
    <w:uiPriority w:val="10"/>
    <w:rsid w:val="000075A8"/>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0075A8"/>
    <w:pPr>
      <w:numPr>
        <w:ilvl w:val="1"/>
      </w:numPr>
    </w:pPr>
    <w:rPr>
      <w:i/>
      <w:iCs/>
      <w:color w:val="4F81BD" w:themeColor="accent1"/>
      <w:spacing w:val="15"/>
      <w:sz w:val="24"/>
      <w:szCs w:val="24"/>
    </w:rPr>
  </w:style>
  <w:style w:type="character" w:customStyle="1" w:styleId="SubtitleChar">
    <w:name w:val="Subtitle Char"/>
    <w:basedOn w:val="DefaultParagraphFont"/>
    <w:link w:val="Subtitle"/>
    <w:uiPriority w:val="11"/>
    <w:rsid w:val="000075A8"/>
    <w:rPr>
      <w:rFonts w:asciiTheme="majorHAnsi" w:eastAsiaTheme="majorEastAsia" w:hAnsiTheme="majorHAnsi" w:cstheme="majorBidi"/>
      <w:i/>
      <w:iCs/>
      <w:color w:val="4F81BD" w:themeColor="accent1"/>
      <w:spacing w:val="15"/>
      <w:sz w:val="24"/>
      <w:szCs w:val="24"/>
    </w:rPr>
  </w:style>
  <w:style w:type="paragraph" w:styleId="BalloonText">
    <w:name w:val="Balloon Text"/>
    <w:basedOn w:val="Normal"/>
    <w:link w:val="BalloonTextChar"/>
    <w:uiPriority w:val="99"/>
    <w:semiHidden/>
    <w:unhideWhenUsed/>
    <w:rsid w:val="003157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571E"/>
    <w:rPr>
      <w:rFonts w:ascii="Tahoma" w:eastAsiaTheme="majorEastAsia" w:hAnsi="Tahoma" w:cs="Tahoma"/>
      <w:sz w:val="16"/>
      <w:szCs w:val="16"/>
    </w:rPr>
  </w:style>
  <w:style w:type="character" w:styleId="SubtleEmphasis">
    <w:name w:val="Subtle Emphasis"/>
    <w:basedOn w:val="DefaultParagraphFont"/>
    <w:uiPriority w:val="19"/>
    <w:qFormat/>
    <w:rsid w:val="00AE6D5F"/>
    <w:rPr>
      <w:i/>
      <w:iCs/>
      <w:color w:val="808080" w:themeColor="text1" w:themeTint="7F"/>
    </w:rPr>
  </w:style>
  <w:style w:type="character" w:customStyle="1" w:styleId="Heading1Char">
    <w:name w:val="Heading 1 Char"/>
    <w:basedOn w:val="DefaultParagraphFont"/>
    <w:link w:val="Heading1"/>
    <w:uiPriority w:val="9"/>
    <w:rsid w:val="00AE6D5F"/>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68B064-A00D-420C-B32E-1C3108CF9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769</Words>
  <Characters>4387</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Customer Service Direct</Company>
  <LinksUpToDate>false</LinksUpToDate>
  <CharactersWithSpaces>5146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Morrigan Ellis</dc:creator>
  <cp:lastModifiedBy>Lyn Gash</cp:lastModifiedBy>
  <cp:revision>2</cp:revision>
  <cp:lastPrinted>2013-09-19T13:53:00Z</cp:lastPrinted>
  <dcterms:created xsi:type="dcterms:W3CDTF">2013-09-19T13:56:00Z</dcterms:created>
  <dcterms:modified xsi:type="dcterms:W3CDTF">2013-09-19T13:56:00Z</dcterms:modified>
</cp:coreProperties>
</file>